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Dyslexia and beyond: Privacy notice</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Within this document, ‘’I’’, ‘We’’ and ‘’Us’’ refer to Dyslexia and beyond. </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ind w:left="0" w:firstLine="0"/>
        <w:rPr>
          <w:b w:val="1"/>
        </w:rPr>
      </w:pPr>
      <w:r w:rsidDel="00000000" w:rsidR="00000000" w:rsidRPr="00000000">
        <w:rPr>
          <w:b w:val="1"/>
          <w:rtl w:val="0"/>
        </w:rPr>
        <w:t xml:space="preserve">Commitment </w:t>
      </w:r>
    </w:p>
    <w:p w:rsidR="00000000" w:rsidDel="00000000" w:rsidP="00000000" w:rsidRDefault="00000000" w:rsidRPr="00000000" w14:paraId="0000000C">
      <w:pPr>
        <w:rPr/>
      </w:pPr>
      <w:r w:rsidDel="00000000" w:rsidR="00000000" w:rsidRPr="00000000">
        <w:rPr>
          <w:rtl w:val="0"/>
        </w:rPr>
        <w:t xml:space="preserve">Here at Dyslexia and beyond, looking after the personal data that you share is                 extremely important.</w:t>
      </w:r>
    </w:p>
    <w:p w:rsidR="00000000" w:rsidDel="00000000" w:rsidP="00000000" w:rsidRDefault="00000000" w:rsidRPr="00000000" w14:paraId="0000000D">
      <w:pPr>
        <w:rPr/>
      </w:pPr>
      <w:r w:rsidDel="00000000" w:rsidR="00000000" w:rsidRPr="00000000">
        <w:rPr>
          <w:rtl w:val="0"/>
        </w:rPr>
        <w:t xml:space="preserve">Within this document, ‘’I’’, ‘We’’ and ‘’Us’’ refer to Dyslexia and beyond. </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This notice sets out the procedures that Dyslexia and beyond have in place to protect your privacy. It outlines how your personal data is obtained when you register and use our services. </w:t>
      </w:r>
      <w:r w:rsidDel="00000000" w:rsidR="00000000" w:rsidRPr="00000000">
        <w:rPr>
          <w:rtl w:val="0"/>
        </w:rPr>
        <w:t xml:space="preserve">We would like to share with you how your personal data is used and how we secure this, we appreciate your trust in us to do this with care. </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b w:val="1"/>
        </w:rPr>
      </w:pPr>
      <w:r w:rsidDel="00000000" w:rsidR="00000000" w:rsidRPr="00000000">
        <w:rPr>
          <w:b w:val="1"/>
          <w:rtl w:val="0"/>
        </w:rPr>
        <w:t xml:space="preserve">The data that we collect </w:t>
      </w:r>
    </w:p>
    <w:p w:rsidR="00000000" w:rsidDel="00000000" w:rsidP="00000000" w:rsidRDefault="00000000" w:rsidRPr="00000000" w14:paraId="00000012">
      <w:pPr>
        <w:ind w:left="0" w:firstLine="0"/>
        <w:rPr/>
      </w:pPr>
      <w:r w:rsidDel="00000000" w:rsidR="00000000" w:rsidRPr="00000000">
        <w:rPr>
          <w:rtl w:val="0"/>
        </w:rPr>
        <w:t xml:space="preserve">We collect and process various types of personal information about the client, this includes: </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Name</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Address</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Contact details</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Students name </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Age </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School attending </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t xml:space="preserve">We collect detailed information surrounding areas of need, including levels and strategies in place. We will also gather information surrounding individual specific educational needs a learner may have. This information is given by an initial email enquiry or via a phone or face to face conversation.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b w:val="1"/>
        </w:rPr>
      </w:pPr>
      <w:r w:rsidDel="00000000" w:rsidR="00000000" w:rsidRPr="00000000">
        <w:rPr>
          <w:b w:val="1"/>
          <w:rtl w:val="0"/>
        </w:rPr>
        <w:t xml:space="preserve">How data is used</w:t>
      </w:r>
    </w:p>
    <w:p w:rsidR="00000000" w:rsidDel="00000000" w:rsidP="00000000" w:rsidRDefault="00000000" w:rsidRPr="00000000" w14:paraId="0000001D">
      <w:pPr>
        <w:ind w:left="0" w:firstLine="0"/>
        <w:rPr/>
      </w:pPr>
      <w:r w:rsidDel="00000000" w:rsidR="00000000" w:rsidRPr="00000000">
        <w:rPr>
          <w:rtl w:val="0"/>
        </w:rPr>
        <w:t xml:space="preserve">We need to process personal information given to provide the tuition services needed. It will be used in the ways stated below:</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To determine the exact requirements for the learner</w:t>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To set up and manage payments</w:t>
      </w:r>
    </w:p>
    <w:p w:rsidR="00000000" w:rsidDel="00000000" w:rsidP="00000000" w:rsidRDefault="00000000" w:rsidRPr="00000000" w14:paraId="00000021">
      <w:pPr>
        <w:numPr>
          <w:ilvl w:val="0"/>
          <w:numId w:val="2"/>
        </w:numPr>
        <w:ind w:left="720" w:hanging="360"/>
        <w:rPr>
          <w:u w:val="none"/>
        </w:rPr>
      </w:pPr>
      <w:r w:rsidDel="00000000" w:rsidR="00000000" w:rsidRPr="00000000">
        <w:rPr>
          <w:rtl w:val="0"/>
        </w:rPr>
        <w:t xml:space="preserve">To communicate with you regarding the tuition </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b w:val="1"/>
        </w:rPr>
      </w:pPr>
      <w:r w:rsidDel="00000000" w:rsidR="00000000" w:rsidRPr="00000000">
        <w:rPr>
          <w:b w:val="1"/>
          <w:rtl w:val="0"/>
        </w:rPr>
        <w:t xml:space="preserve">Data sharing </w:t>
      </w:r>
    </w:p>
    <w:p w:rsidR="00000000" w:rsidDel="00000000" w:rsidP="00000000" w:rsidRDefault="00000000" w:rsidRPr="00000000" w14:paraId="00000024">
      <w:pPr>
        <w:ind w:left="0" w:firstLine="0"/>
        <w:rPr/>
      </w:pPr>
      <w:r w:rsidDel="00000000" w:rsidR="00000000" w:rsidRPr="00000000">
        <w:rPr>
          <w:rtl w:val="0"/>
        </w:rPr>
        <w:t xml:space="preserve">Relevant learner data is shared only with the tutor who is providing the tuition. </w:t>
      </w:r>
    </w:p>
    <w:p w:rsidR="00000000" w:rsidDel="00000000" w:rsidP="00000000" w:rsidRDefault="00000000" w:rsidRPr="00000000" w14:paraId="00000025">
      <w:pPr>
        <w:ind w:left="0" w:firstLine="0"/>
        <w:rPr>
          <w:b w:val="1"/>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We may also need to share personal data with other organisations in certain circumstances: • if the law or a public authority says we must share the personal data; </w:t>
      </w:r>
    </w:p>
    <w:p w:rsidR="00000000" w:rsidDel="00000000" w:rsidP="00000000" w:rsidRDefault="00000000" w:rsidRPr="00000000" w14:paraId="00000027">
      <w:pPr>
        <w:rPr/>
      </w:pPr>
      <w:r w:rsidDel="00000000" w:rsidR="00000000" w:rsidRPr="00000000">
        <w:rPr>
          <w:rtl w:val="0"/>
        </w:rPr>
        <w:t xml:space="preserve">• organisations involved in the funding of your child’s services; </w:t>
      </w:r>
    </w:p>
    <w:p w:rsidR="00000000" w:rsidDel="00000000" w:rsidP="00000000" w:rsidRDefault="00000000" w:rsidRPr="00000000" w14:paraId="00000028">
      <w:pPr>
        <w:rPr/>
      </w:pPr>
      <w:r w:rsidDel="00000000" w:rsidR="00000000" w:rsidRPr="00000000">
        <w:rPr>
          <w:rtl w:val="0"/>
        </w:rPr>
        <w:t xml:space="preserve">• if we need to share personal data in order to establish, exercise or defend our legal rights (this includes providing personal data to others for the purposes of preventing fraud and reducing credit risk)</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Retention of data</w:t>
      </w:r>
    </w:p>
    <w:p w:rsidR="00000000" w:rsidDel="00000000" w:rsidP="00000000" w:rsidRDefault="00000000" w:rsidRPr="00000000" w14:paraId="0000002B">
      <w:pPr>
        <w:rPr/>
      </w:pPr>
      <w:r w:rsidDel="00000000" w:rsidR="00000000" w:rsidRPr="00000000">
        <w:rPr>
          <w:rtl w:val="0"/>
        </w:rPr>
        <w:t xml:space="preserve">Your information is removed from our system once you no longer require our services.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Your rights </w:t>
      </w:r>
    </w:p>
    <w:p w:rsidR="00000000" w:rsidDel="00000000" w:rsidP="00000000" w:rsidRDefault="00000000" w:rsidRPr="00000000" w14:paraId="0000002E">
      <w:pPr>
        <w:rPr/>
      </w:pPr>
      <w:r w:rsidDel="00000000" w:rsidR="00000000" w:rsidRPr="00000000">
        <w:rPr>
          <w:rtl w:val="0"/>
        </w:rPr>
        <w:t xml:space="preserve">At any time, you think any information we have about you is incorrect or incomplete, please email </w:t>
      </w:r>
      <w:hyperlink r:id="rId6">
        <w:r w:rsidDel="00000000" w:rsidR="00000000" w:rsidRPr="00000000">
          <w:rPr>
            <w:color w:val="1155cc"/>
            <w:u w:val="single"/>
            <w:rtl w:val="0"/>
          </w:rPr>
          <w:t xml:space="preserve">egregorylove@gmail.com</w:t>
        </w:r>
      </w:hyperlink>
      <w:r w:rsidDel="00000000" w:rsidR="00000000" w:rsidRPr="00000000">
        <w:rPr>
          <w:rtl w:val="0"/>
        </w:rPr>
        <w:t xml:space="preserve"> as soon as possible. You are able to request the erasure of your information if you wish to stop using our services, unless they need to be retained for legal reasons.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If you believe the information you provided has been misused you have the right to lodge a complaint with the Information Commissioners Office at http/:</w:t>
      </w:r>
      <w:hyperlink r:id="rId7">
        <w:r w:rsidDel="00000000" w:rsidR="00000000" w:rsidRPr="00000000">
          <w:rPr>
            <w:color w:val="1155cc"/>
            <w:u w:val="single"/>
            <w:rtl w:val="0"/>
          </w:rPr>
          <w:t xml:space="preserve">ico.gov.uk</w:t>
        </w:r>
      </w:hyperlink>
      <w:r w:rsidDel="00000000" w:rsidR="00000000" w:rsidRPr="00000000">
        <w:rPr>
          <w:rtl w:val="0"/>
        </w:rPr>
        <w:t xml:space="preserve">. </w:t>
      </w:r>
    </w:p>
    <w:p w:rsidR="00000000" w:rsidDel="00000000" w:rsidP="00000000" w:rsidRDefault="00000000" w:rsidRPr="00000000" w14:paraId="00000031">
      <w:pPr>
        <w:ind w:left="0" w:firstLine="0"/>
        <w:rPr>
          <w:b w:val="1"/>
        </w:rPr>
      </w:pP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t xml:space="preserve"> </w:t>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ind w:left="720" w:firstLine="0"/>
        <w:rPr/>
      </w:pPr>
      <w:r w:rsidDel="00000000" w:rsidR="00000000" w:rsidRPr="00000000">
        <w:rPr>
          <w:rtl w:val="0"/>
        </w:rPr>
      </w:r>
    </w:p>
    <w:p w:rsidR="00000000" w:rsidDel="00000000" w:rsidP="00000000" w:rsidRDefault="00000000" w:rsidRPr="00000000" w14:paraId="00000036">
      <w:pPr>
        <w:ind w:left="720" w:firstLine="0"/>
        <w:rPr/>
      </w:pP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rtl w:val="0"/>
        </w:rPr>
        <w:t xml:space="preserve">                         </w:t>
      </w:r>
    </w:p>
    <w:p w:rsidR="00000000" w:rsidDel="00000000" w:rsidP="00000000" w:rsidRDefault="00000000" w:rsidRPr="00000000" w14:paraId="00000038">
      <w:pPr>
        <w:jc w:val="center"/>
        <w:rPr/>
      </w:pPr>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t xml:space="preserve">Dyslexia and beyond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2143125</wp:posOffset>
          </wp:positionH>
          <wp:positionV relativeFrom="paragraph">
            <wp:posOffset>114300</wp:posOffset>
          </wp:positionV>
          <wp:extent cx="1547813" cy="117361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47813" cy="117361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egregorylove@gmail.com" TargetMode="External"/><Relationship Id="rId7" Type="http://schemas.openxmlformats.org/officeDocument/2006/relationships/hyperlink" Target="http://ico.gov.uk" TargetMode="Externa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